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63" w:rsidRDefault="00CD5A63" w:rsidP="00CD5A63">
      <w:pPr>
        <w:pStyle w:val="Tytu"/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oceny aktywności naukowej</w:t>
      </w:r>
      <w:r w:rsidR="00727787">
        <w:rPr>
          <w:rFonts w:ascii="Times New Roman" w:hAnsi="Times New Roman" w:cs="Times New Roman"/>
        </w:rPr>
        <w:t xml:space="preserve"> i organizacyjnej kandydata</w:t>
      </w:r>
    </w:p>
    <w:p w:rsidR="00CD5A63" w:rsidRDefault="00CD5A63" w:rsidP="00CD5A63">
      <w:pPr>
        <w:spacing w:before="120" w:after="240"/>
      </w:pPr>
      <w:r>
        <w:t xml:space="preserve">Komisja rekrutacyjna bierze pod uwagę tylko </w:t>
      </w:r>
      <w:r>
        <w:rPr>
          <w:b/>
          <w:bCs/>
        </w:rPr>
        <w:t>dokumenty poświadczające</w:t>
      </w:r>
      <w:r>
        <w:t xml:space="preserve"> dane zdarzenie, </w:t>
      </w:r>
      <w:r>
        <w:br/>
        <w:t>natomiast nie uwzględnia deklaracji bez poświadczenia</w:t>
      </w:r>
    </w:p>
    <w:p w:rsidR="00FC14BD" w:rsidRDefault="00FC14BD" w:rsidP="00FC14BD">
      <w:pPr>
        <w:pStyle w:val="Akapitzlist1"/>
        <w:numPr>
          <w:ilvl w:val="0"/>
          <w:numId w:val="1"/>
        </w:numPr>
        <w:spacing w:before="100" w:after="100" w:line="36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średnia ocen ze studiów - </w:t>
      </w:r>
      <w:r>
        <w:rPr>
          <w:rFonts w:eastAsia="Times New Roman"/>
          <w:b/>
          <w:bCs/>
        </w:rPr>
        <w:t>maksymalnie 5 pkt</w:t>
      </w:r>
    </w:p>
    <w:p w:rsidR="00FC14BD" w:rsidRDefault="00FC14BD" w:rsidP="00FC14BD">
      <w:pPr>
        <w:numPr>
          <w:ilvl w:val="1"/>
          <w:numId w:val="1"/>
        </w:numPr>
        <w:spacing w:before="100" w:after="100" w:line="360" w:lineRule="auto"/>
      </w:pPr>
      <w:r>
        <w:t>4,00 - 4,20 = 1 pkt.</w:t>
      </w:r>
    </w:p>
    <w:p w:rsidR="00FC14BD" w:rsidRDefault="00FC14BD" w:rsidP="00FC14BD">
      <w:pPr>
        <w:numPr>
          <w:ilvl w:val="1"/>
          <w:numId w:val="1"/>
        </w:numPr>
        <w:spacing w:before="100" w:after="100" w:line="360" w:lineRule="auto"/>
      </w:pPr>
      <w:r>
        <w:t>4,21 - 4,40 = 2 pkt.</w:t>
      </w:r>
    </w:p>
    <w:p w:rsidR="00FC14BD" w:rsidRDefault="00FC14BD" w:rsidP="00FC14BD">
      <w:pPr>
        <w:numPr>
          <w:ilvl w:val="1"/>
          <w:numId w:val="1"/>
        </w:numPr>
        <w:spacing w:before="100" w:after="100" w:line="360" w:lineRule="auto"/>
      </w:pPr>
      <w:r>
        <w:t>4,41 - 4,60 = 3 pkt.</w:t>
      </w:r>
    </w:p>
    <w:p w:rsidR="00FC14BD" w:rsidRDefault="00FC14BD" w:rsidP="00FC14BD">
      <w:pPr>
        <w:numPr>
          <w:ilvl w:val="1"/>
          <w:numId w:val="1"/>
        </w:numPr>
        <w:spacing w:before="100" w:after="100" w:line="360" w:lineRule="auto"/>
      </w:pPr>
      <w:r>
        <w:t>4,61 - 4,80 = 4 pkt.</w:t>
      </w:r>
    </w:p>
    <w:p w:rsidR="00FC14BD" w:rsidRDefault="00FC14BD" w:rsidP="00FC14BD">
      <w:pPr>
        <w:numPr>
          <w:ilvl w:val="1"/>
          <w:numId w:val="1"/>
        </w:numPr>
        <w:spacing w:before="100" w:after="100" w:line="360" w:lineRule="auto"/>
      </w:pPr>
      <w:r>
        <w:t>od 4,81 = 5 pkt.</w:t>
      </w:r>
    </w:p>
    <w:p w:rsidR="00FC14BD" w:rsidRDefault="00FC14BD" w:rsidP="00FC14BD">
      <w:pPr>
        <w:pStyle w:val="Akapitzlist1"/>
        <w:numPr>
          <w:ilvl w:val="0"/>
          <w:numId w:val="1"/>
        </w:numPr>
        <w:spacing w:before="100" w:after="100" w:line="360" w:lineRule="auto"/>
        <w:rPr>
          <w:rFonts w:eastAsia="Times New Roman"/>
        </w:rPr>
      </w:pPr>
      <w:r>
        <w:rPr>
          <w:rFonts w:eastAsia="Times New Roman"/>
        </w:rPr>
        <w:t xml:space="preserve">działalność naukowa i organizacyjna kandydata - </w:t>
      </w:r>
      <w:r>
        <w:rPr>
          <w:rFonts w:eastAsia="Times New Roman"/>
          <w:b/>
          <w:bCs/>
        </w:rPr>
        <w:t>maksymalnie 15 pkt</w:t>
      </w:r>
      <w:r>
        <w:rPr>
          <w:rFonts w:eastAsia="Times New Roman"/>
        </w:rPr>
        <w:t>:</w:t>
      </w:r>
    </w:p>
    <w:p w:rsidR="00FC14BD" w:rsidRDefault="00FC14BD" w:rsidP="00FC14BD">
      <w:pPr>
        <w:numPr>
          <w:ilvl w:val="1"/>
          <w:numId w:val="1"/>
        </w:numPr>
        <w:spacing w:before="100" w:after="100" w:line="360" w:lineRule="auto"/>
      </w:pPr>
      <w:r>
        <w:t xml:space="preserve">publikacje naukowe w czasopismach naukowych, pracach zbiorowych i pismach kół naukowych </w:t>
      </w:r>
      <w:r w:rsidR="00727787" w:rsidRPr="0020189F">
        <w:t>– wyłącznie opublikowane (wymagane teksty lub ich kopie do wglądu)</w:t>
      </w:r>
      <w:r w:rsidR="00727787">
        <w:t xml:space="preserve"> </w:t>
      </w:r>
      <w:r>
        <w:t>- od 0- 4 pkt,</w:t>
      </w:r>
    </w:p>
    <w:p w:rsidR="00FC14BD" w:rsidRDefault="00FC14BD" w:rsidP="00FC14BD">
      <w:pPr>
        <w:numPr>
          <w:ilvl w:val="1"/>
          <w:numId w:val="1"/>
        </w:numPr>
        <w:spacing w:before="100" w:after="100" w:line="360" w:lineRule="auto"/>
      </w:pPr>
      <w:r>
        <w:t>udział w studenckim ruchu naukowym - od 0-2 pkt,</w:t>
      </w:r>
    </w:p>
    <w:p w:rsidR="00FC14BD" w:rsidRDefault="00FC14BD" w:rsidP="00FC14BD">
      <w:pPr>
        <w:numPr>
          <w:ilvl w:val="1"/>
          <w:numId w:val="1"/>
        </w:numPr>
        <w:spacing w:before="100" w:after="100" w:line="360" w:lineRule="auto"/>
      </w:pPr>
      <w:r>
        <w:t>konferencje naukowe z referatami, komunikatami, posterami - od 0-3 pkt,</w:t>
      </w:r>
    </w:p>
    <w:p w:rsidR="00FC14BD" w:rsidRPr="00CD5A63" w:rsidRDefault="00FC14BD" w:rsidP="00FC14BD">
      <w:pPr>
        <w:numPr>
          <w:ilvl w:val="1"/>
          <w:numId w:val="1"/>
        </w:numPr>
        <w:spacing w:before="100" w:after="100" w:line="360" w:lineRule="auto"/>
      </w:pPr>
      <w:r w:rsidRPr="00CD5A63">
        <w:t>staże krajowe i zagraniczne (programy wymiany, np. MOST, LLP- Erasmus, inne wyjazdy stypendialne, staże związane z kierunkiem studiów, specjalnością</w:t>
      </w:r>
      <w:r w:rsidR="00CD5A63" w:rsidRPr="00CD5A63">
        <w:t xml:space="preserve"> - nie dotyczy obowiązkowych praktyk studenckich objętych planem i programem studiów</w:t>
      </w:r>
      <w:r w:rsidRPr="00CD5A63">
        <w:t>) - od 0-2 pkt,</w:t>
      </w:r>
    </w:p>
    <w:p w:rsidR="00FC14BD" w:rsidRDefault="00FC14BD" w:rsidP="00FC14BD">
      <w:pPr>
        <w:numPr>
          <w:ilvl w:val="1"/>
          <w:numId w:val="1"/>
        </w:numPr>
        <w:spacing w:before="100" w:after="100" w:line="360" w:lineRule="auto"/>
      </w:pPr>
      <w:r>
        <w:t>nagrody i wyróżnienia za wyniki w nauce i działalność studencką- od 0-2 pkt,</w:t>
      </w:r>
    </w:p>
    <w:p w:rsidR="00FC14BD" w:rsidRDefault="00FC14BD" w:rsidP="00FC14BD">
      <w:pPr>
        <w:numPr>
          <w:ilvl w:val="1"/>
          <w:numId w:val="1"/>
        </w:numPr>
        <w:spacing w:before="100" w:after="100" w:line="360" w:lineRule="auto"/>
      </w:pPr>
      <w:r>
        <w:t xml:space="preserve">znajomość języków obcych </w:t>
      </w:r>
      <w:r w:rsidR="00AB110B" w:rsidRPr="0020189F">
        <w:t xml:space="preserve">(wymagane </w:t>
      </w:r>
      <w:r w:rsidR="00AB110B">
        <w:t>certyfikaty</w:t>
      </w:r>
      <w:r w:rsidR="00800615">
        <w:t xml:space="preserve"> lub świadectwa ukończenia kursów językowych</w:t>
      </w:r>
      <w:r w:rsidR="00AB110B">
        <w:t xml:space="preserve"> </w:t>
      </w:r>
      <w:r w:rsidR="00AB110B" w:rsidRPr="0020189F">
        <w:t>do wglądu)</w:t>
      </w:r>
      <w:r w:rsidR="00AB110B">
        <w:t xml:space="preserve"> </w:t>
      </w:r>
      <w:r>
        <w:t>- od 0-2 pkt;</w:t>
      </w:r>
    </w:p>
    <w:p w:rsidR="00577782" w:rsidRDefault="00FC14BD" w:rsidP="00C92A6D">
      <w:pPr>
        <w:numPr>
          <w:ilvl w:val="0"/>
          <w:numId w:val="1"/>
        </w:numPr>
        <w:spacing w:before="100" w:after="100" w:line="360" w:lineRule="auto"/>
        <w:ind w:left="1148" w:hanging="463"/>
        <w:jc w:val="both"/>
      </w:pPr>
      <w:bookmarkStart w:id="0" w:name="_GoBack"/>
      <w:bookmarkEnd w:id="0"/>
      <w:r>
        <w:t xml:space="preserve">rozmowa kwalifikacyjna - </w:t>
      </w:r>
      <w:r w:rsidRPr="00C92A6D">
        <w:rPr>
          <w:b/>
          <w:bCs/>
        </w:rPr>
        <w:t>maksymalnie 20 pkt.</w:t>
      </w:r>
      <w:r>
        <w:t xml:space="preserve"> (dotycząca problematyki pracy: wartość poznawcza, oryginalność, nowatorski charakter, aktualność podjętej problematyki badawczej, procedury i metody badawcze, ewentualne zastosowania praktyczne, diagnostyczne, znajomość literatury przedmiotu, logika wywodu, struktura pracy, sposób prezentacji i inne; dotycząca zainteresowań naukowych kandydata w szczególności w zakresie problematyki pracy magisterskiej).</w:t>
      </w:r>
    </w:p>
    <w:sectPr w:rsidR="00577782" w:rsidSect="00CD5A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BD"/>
    <w:rsid w:val="001A6E7E"/>
    <w:rsid w:val="004A4DBF"/>
    <w:rsid w:val="00577782"/>
    <w:rsid w:val="005B58CC"/>
    <w:rsid w:val="00727787"/>
    <w:rsid w:val="00800615"/>
    <w:rsid w:val="00AB110B"/>
    <w:rsid w:val="00C92A6D"/>
    <w:rsid w:val="00CD5A63"/>
    <w:rsid w:val="00F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FC14B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CD5A63"/>
    <w:pPr>
      <w:suppressAutoHyphens w:val="0"/>
      <w:spacing w:after="12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CD5A6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FC14B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CD5A63"/>
    <w:pPr>
      <w:suppressAutoHyphens w:val="0"/>
      <w:spacing w:after="12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CD5A6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4287-9E13-414E-A020-EF7B7443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2012-03-27T07:39:00Z</cp:lastPrinted>
  <dcterms:created xsi:type="dcterms:W3CDTF">2012-03-27T11:27:00Z</dcterms:created>
  <dcterms:modified xsi:type="dcterms:W3CDTF">2013-04-05T10:33:00Z</dcterms:modified>
</cp:coreProperties>
</file>